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950B6A" w:rsidP="00EA2D05">
      <w:r>
        <w:rPr>
          <w:rFonts w:ascii="Arial" w:hAnsi="Arial" w:cs="Arial"/>
        </w:rPr>
        <w:t>DA.311.1.2015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D0E80">
        <w:rPr>
          <w:rFonts w:ascii="Arial" w:hAnsi="Arial" w:cs="Arial"/>
          <w:b/>
        </w:rPr>
        <w:t>Zał. Nr 3</w:t>
      </w:r>
      <w:r w:rsidR="00BF0D38" w:rsidRPr="00EA2D05">
        <w:rPr>
          <w:rFonts w:ascii="Arial" w:hAnsi="Arial" w:cs="Arial"/>
          <w:b/>
        </w:rPr>
        <w:t xml:space="preserve"> do SIWZ</w:t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F969B5" w:rsidRDefault="00F969B5" w:rsidP="007F1B03"/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>o spełnianiu warunków określonych w art.22 ust.1 ustawy Prawo zamówień publicznych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Pr="006B22F6" w:rsidRDefault="00F969B5" w:rsidP="006B22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2F6">
        <w:rPr>
          <w:rFonts w:ascii="Arial" w:hAnsi="Arial" w:cs="Arial"/>
          <w:b/>
          <w:sz w:val="22"/>
          <w:szCs w:val="22"/>
          <w:u w:val="single"/>
        </w:rPr>
        <w:t>Stosownie do treści art. 44 w zw. z art. 22 ust.1ustawy z dnia 29stycznia 2004r. Prawo zamówień publicznych (tekst jednolity Dz. U. z 2010r. Nr 113, poz.759 ze zm.)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F969B5">
      <w:pPr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 o udzielenie zamówienia publicznego, o których mowa w art.22 ust.1 Ustawy</w:t>
      </w:r>
      <w:r w:rsidR="0048068C">
        <w:rPr>
          <w:rFonts w:ascii="Arial" w:hAnsi="Arial" w:cs="Arial"/>
        </w:rPr>
        <w:t xml:space="preserve"> z dnia 29 stycznia 2004r.</w:t>
      </w:r>
      <w:r w:rsidRPr="006B22F6">
        <w:rPr>
          <w:rFonts w:ascii="Arial" w:hAnsi="Arial" w:cs="Arial"/>
        </w:rPr>
        <w:t xml:space="preserve"> Prawo zamówień publicznych</w:t>
      </w:r>
      <w:r w:rsidR="0048068C">
        <w:rPr>
          <w:rFonts w:ascii="Arial" w:hAnsi="Arial" w:cs="Arial"/>
        </w:rPr>
        <w:t xml:space="preserve"> </w:t>
      </w:r>
      <w:r w:rsidR="0048068C" w:rsidRPr="0048068C">
        <w:rPr>
          <w:rFonts w:ascii="Arial" w:hAnsi="Arial" w:cs="Arial"/>
        </w:rPr>
        <w:t>(tekst jednolity Dz. U. z 2010r. Nr 113, poz.759 ze zm.)</w:t>
      </w:r>
      <w:r w:rsidRPr="006B22F6">
        <w:rPr>
          <w:rFonts w:ascii="Arial" w:hAnsi="Arial" w:cs="Arial"/>
        </w:rPr>
        <w:t xml:space="preserve"> dotyczące:</w:t>
      </w:r>
    </w:p>
    <w:p w:rsidR="00EA2D05" w:rsidRPr="006B22F6" w:rsidRDefault="00EA2D05" w:rsidP="00F969B5">
      <w:pPr>
        <w:rPr>
          <w:rFonts w:ascii="Arial" w:hAnsi="Arial" w:cs="Arial"/>
        </w:rPr>
      </w:pP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950B6A">
        <w:rPr>
          <w:rFonts w:ascii="Arial" w:hAnsi="Arial" w:cs="Arial"/>
          <w:sz w:val="20"/>
          <w:szCs w:val="20"/>
        </w:rPr>
        <w:t>______________ dnia ___ ___ 2015</w:t>
      </w:r>
      <w:bookmarkStart w:id="0" w:name="_GoBack"/>
      <w:bookmarkEnd w:id="0"/>
      <w:r w:rsidRPr="00C76B92">
        <w:rPr>
          <w:rFonts w:ascii="Arial" w:hAnsi="Arial" w:cs="Arial"/>
          <w:sz w:val="20"/>
          <w:szCs w:val="20"/>
        </w:rPr>
        <w:t xml:space="preserve"> 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B0" w:rsidRDefault="00DA5AB0" w:rsidP="00590C39">
      <w:r>
        <w:separator/>
      </w:r>
    </w:p>
  </w:endnote>
  <w:endnote w:type="continuationSeparator" w:id="0">
    <w:p w:rsidR="00DA5AB0" w:rsidRDefault="00DA5AB0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B0" w:rsidRDefault="00DA5AB0" w:rsidP="00590C39">
      <w:r>
        <w:separator/>
      </w:r>
    </w:p>
  </w:footnote>
  <w:footnote w:type="continuationSeparator" w:id="0">
    <w:p w:rsidR="00DA5AB0" w:rsidRDefault="00DA5AB0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C4CB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024A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EAD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068C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B80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0B6A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27FE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5AB0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1FBB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E276-A170-4CB5-A5EA-AB2AB08B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2015-02-18T10:11:00Z</cp:lastPrinted>
  <dcterms:created xsi:type="dcterms:W3CDTF">2015-02-18T09:58:00Z</dcterms:created>
  <dcterms:modified xsi:type="dcterms:W3CDTF">2015-02-18T10:11:00Z</dcterms:modified>
</cp:coreProperties>
</file>