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415EB">
        <w:rPr>
          <w:rFonts w:ascii="Times New Roman" w:hAnsi="Times New Roman" w:cs="Times New Roman"/>
        </w:rPr>
        <w:t>Załącznik nr 5 do siwz</w:t>
      </w:r>
    </w:p>
    <w:p w:rsidR="000415EB" w:rsidRDefault="000415EB">
      <w:pPr>
        <w:rPr>
          <w:rFonts w:ascii="Times New Roman" w:hAnsi="Times New Roman" w:cs="Times New Roman"/>
        </w:rPr>
      </w:pPr>
    </w:p>
    <w:p w:rsidR="000415EB" w:rsidRDefault="000415EB" w:rsidP="004072C4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:rsidR="004072C4" w:rsidRPr="004072C4" w:rsidRDefault="004072C4" w:rsidP="004072C4">
      <w:pPr>
        <w:jc w:val="center"/>
        <w:rPr>
          <w:rFonts w:ascii="Times New Roman" w:hAnsi="Times New Roman" w:cs="Times New Roman"/>
          <w:b/>
        </w:rPr>
      </w:pPr>
    </w:p>
    <w:p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:rsidR="000415EB" w:rsidRDefault="000415EB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z dnia 10 kwietnia 1997 r. Prawo energetyczne (j.t. Dz.U z 2017 poz. 220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 xml:space="preserve">, zasadami określonymi w koncesji, postanowieniami niniejszej umowy, z Taryfą Wykonawcy, Taryfą Operatora Systemu Dystrybucyjnego, przepisami ustawy z dnia 29 stycznia 20041 r. Prawo zamówień publicznych (j.t. Dz. U. z </w:t>
      </w:r>
      <w:r w:rsidR="00A00E93">
        <w:rPr>
          <w:rFonts w:ascii="Times New Roman" w:hAnsi="Times New Roman" w:cs="Times New Roman"/>
          <w:sz w:val="24"/>
          <w:szCs w:val="24"/>
        </w:rPr>
        <w:t xml:space="preserve">2017r. poz.1579) </w:t>
      </w:r>
      <w:r w:rsidR="00CE4811">
        <w:rPr>
          <w:rFonts w:ascii="Times New Roman" w:hAnsi="Times New Roman" w:cs="Times New Roman"/>
          <w:sz w:val="24"/>
          <w:szCs w:val="24"/>
        </w:rPr>
        <w:t>a także Specyfikacji Istotnych Warunków Zamówienia.</w:t>
      </w:r>
    </w:p>
    <w:p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w zakresie świadczenia usług przesyłania i dystrybucji:</w:t>
      </w:r>
    </w:p>
    <w:p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wniosków lub reklamacji zamawiającego w sprawie rozliczeń i udzielania odpowiedzi, nie później niż w terminie 14 dni od dnia złożenia wniosku lub zgłoszenia reklamacji,</w:t>
      </w:r>
    </w:p>
    <w:p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zamawiającego o terminach i czasie planowanych przerw w dostawie energii elektrycznej.</w:t>
      </w:r>
    </w:p>
    <w:p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danymi w załączniku nr 4 do siwz (opis przedmiotu zamówienia).</w:t>
      </w:r>
    </w:p>
    <w:p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:rsidR="004072C4" w:rsidRPr="007F7503" w:rsidRDefault="00431F75" w:rsidP="004072C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F75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należy realizować w ter</w:t>
      </w:r>
      <w:r w:rsidR="007F7503">
        <w:rPr>
          <w:rFonts w:ascii="Times New Roman" w:hAnsi="Times New Roman" w:cs="Times New Roman"/>
          <w:sz w:val="24"/>
          <w:szCs w:val="24"/>
        </w:rPr>
        <w:t>minie 12 miesięcy</w:t>
      </w:r>
      <w:r w:rsidR="007F7503" w:rsidRPr="007F7503">
        <w:rPr>
          <w:rFonts w:ascii="Times New Roman" w:hAnsi="Times New Roman" w:cs="Times New Roman"/>
          <w:sz w:val="24"/>
          <w:szCs w:val="24"/>
        </w:rPr>
        <w:t>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:rsidR="004072C4" w:rsidRPr="004072C4" w:rsidRDefault="004072C4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rozliczeń</w:t>
      </w:r>
    </w:p>
    <w:p w:rsidR="00EA76B5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dostawa energii elektrycznej wraz  ze świadczeniem usług przesyłania oraz dystrybucji będzie rozliczana, zgodnie  z ceną podaną w formularzu ofertowym i formularzu cenowym stanowiącą integralną część umowy (Załącznik nr 1 i 1a)</w:t>
      </w:r>
    </w:p>
    <w:p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określona w ust. 1 uwzględnia wszystkie koszty i składniki, w tym podatek VAT, związane z wykonaniem zamówienia.</w:t>
      </w:r>
    </w:p>
    <w:p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reklamację. Reklamacja winna być rozpatrzona przez wykonawcę w terminie 7 dni . w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:rsidR="003D2824" w:rsidRDefault="003D2824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należy wystawić po zakończeniu każdego miesiąca w następujący sposób:</w:t>
      </w:r>
    </w:p>
    <w:p w:rsidR="003D2824" w:rsidRDefault="003D2824" w:rsidP="003D28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Gmina Kołbaskowo, 72-001 Kołbaskowo, Kołbaskowo 106, NIP 8512908333</w:t>
      </w:r>
    </w:p>
    <w:p w:rsidR="003D2824" w:rsidRDefault="003D2824" w:rsidP="003D28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b/>
          <w:sz w:val="24"/>
          <w:szCs w:val="24"/>
        </w:rPr>
        <w:t>Płatnik:</w:t>
      </w:r>
      <w:r>
        <w:rPr>
          <w:rFonts w:ascii="Times New Roman" w:hAnsi="Times New Roman" w:cs="Times New Roman"/>
          <w:sz w:val="24"/>
          <w:szCs w:val="24"/>
        </w:rPr>
        <w:t xml:space="preserve"> Zakład Wodociągów i Kanalizacji w Kołbaskowie, </w:t>
      </w:r>
      <w:r w:rsidR="00A00E93">
        <w:rPr>
          <w:rFonts w:ascii="Times New Roman" w:hAnsi="Times New Roman" w:cs="Times New Roman"/>
          <w:sz w:val="24"/>
          <w:szCs w:val="24"/>
        </w:rPr>
        <w:t>72-001 Kołbaskowo, Rosówek 16</w:t>
      </w:r>
      <w:bookmarkStart w:id="0" w:name="_GoBack"/>
      <w:bookmarkEnd w:id="0"/>
    </w:p>
    <w:p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D28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2824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załączonym zestawieniu (załącznik nr 4 do siwz).</w:t>
      </w:r>
    </w:p>
    <w:p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nie mogą naruszać postanowień zawartych w art. 144 ustawy Prawo zamówień publicznych.</w:t>
      </w:r>
    </w:p>
    <w:p w:rsidR="00463995" w:rsidRDefault="00463995" w:rsidP="004639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:rsidR="00463995" w:rsidRP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sprawach nieuregulowanych w umowie będą miały zastosowanie przepisy Kodeksu Cywilnego, ustawy Prawo zamówień publicznych oraz ustawy Prawo energetyczne wraz z obowiązującymi aktami wykonawczymi.</w:t>
      </w:r>
    </w:p>
    <w:p w:rsidR="00EA76B5" w:rsidRPr="00EA76B5" w:rsidRDefault="00EA76B5" w:rsidP="00EA76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6B5" w:rsidRPr="00EA76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29" w:rsidRDefault="00C75A29" w:rsidP="000415EB">
      <w:pPr>
        <w:spacing w:after="0" w:line="240" w:lineRule="auto"/>
      </w:pPr>
      <w:r>
        <w:separator/>
      </w:r>
    </w:p>
  </w:endnote>
  <w:endnote w:type="continuationSeparator" w:id="0">
    <w:p w:rsidR="00C75A29" w:rsidRDefault="00C75A29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90368"/>
      <w:docPartObj>
        <w:docPartGallery w:val="Page Numbers (Bottom of Page)"/>
        <w:docPartUnique/>
      </w:docPartObj>
    </w:sdtPr>
    <w:sdtEndPr/>
    <w:sdtContent>
      <w:p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93">
          <w:rPr>
            <w:noProof/>
          </w:rPr>
          <w:t>3</w:t>
        </w:r>
        <w:r>
          <w:fldChar w:fldCharType="end"/>
        </w:r>
      </w:p>
    </w:sdtContent>
  </w:sdt>
  <w:p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29" w:rsidRDefault="00C75A29" w:rsidP="000415EB">
      <w:pPr>
        <w:spacing w:after="0" w:line="240" w:lineRule="auto"/>
      </w:pPr>
      <w:r>
        <w:separator/>
      </w:r>
    </w:p>
  </w:footnote>
  <w:footnote w:type="continuationSeparator" w:id="0">
    <w:p w:rsidR="00C75A29" w:rsidRDefault="00C75A29" w:rsidP="0004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5C" w:rsidRDefault="00D7625C">
    <w:pPr>
      <w:pStyle w:val="Nagwek"/>
    </w:pPr>
    <w:r>
      <w:t>DA.311.1.2018</w:t>
    </w:r>
  </w:p>
  <w:p w:rsidR="000415EB" w:rsidRDefault="00041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5"/>
    <w:rsid w:val="000415D8"/>
    <w:rsid w:val="000415EB"/>
    <w:rsid w:val="000B173D"/>
    <w:rsid w:val="003D2824"/>
    <w:rsid w:val="004072C4"/>
    <w:rsid w:val="00431F75"/>
    <w:rsid w:val="00463995"/>
    <w:rsid w:val="005D22BA"/>
    <w:rsid w:val="00704644"/>
    <w:rsid w:val="007F7503"/>
    <w:rsid w:val="008B14EB"/>
    <w:rsid w:val="0099122F"/>
    <w:rsid w:val="00A00E93"/>
    <w:rsid w:val="00A14E05"/>
    <w:rsid w:val="00C75A29"/>
    <w:rsid w:val="00CE4811"/>
    <w:rsid w:val="00D7625C"/>
    <w:rsid w:val="00E25FB9"/>
    <w:rsid w:val="00E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Trzebińska</cp:lastModifiedBy>
  <cp:revision>6</cp:revision>
  <cp:lastPrinted>2018-03-02T10:21:00Z</cp:lastPrinted>
  <dcterms:created xsi:type="dcterms:W3CDTF">2018-02-21T12:31:00Z</dcterms:created>
  <dcterms:modified xsi:type="dcterms:W3CDTF">2018-03-02T10:21:00Z</dcterms:modified>
</cp:coreProperties>
</file>